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895" w:rsidRPr="00E62D8A" w:rsidRDefault="00411895" w:rsidP="004118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b/>
          <w:sz w:val="24"/>
          <w:szCs w:val="24"/>
          <w:lang w:val="es-ES_tradnl"/>
        </w:rPr>
      </w:pPr>
      <w:bookmarkStart w:id="0" w:name="_GoBack"/>
      <w:bookmarkEnd w:id="0"/>
      <w:r>
        <w:rPr>
          <w:b/>
          <w:sz w:val="24"/>
          <w:szCs w:val="24"/>
          <w:lang w:val="es-ES_tradnl"/>
        </w:rPr>
        <w:t>2</w:t>
      </w:r>
      <w:r w:rsidRPr="00E62D8A">
        <w:rPr>
          <w:b/>
          <w:sz w:val="24"/>
          <w:szCs w:val="24"/>
          <w:lang w:val="es-ES_tradnl"/>
        </w:rPr>
        <w:t xml:space="preserve">.2. </w:t>
      </w:r>
      <w:r>
        <w:rPr>
          <w:b/>
          <w:sz w:val="24"/>
          <w:szCs w:val="24"/>
          <w:lang w:val="es-ES_tradnl"/>
        </w:rPr>
        <w:t>TRABAJAMOS EN RED</w:t>
      </w:r>
    </w:p>
    <w:p w:rsidR="00411895" w:rsidRPr="00881371" w:rsidRDefault="00411895" w:rsidP="004118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  <w:contextualSpacing/>
        <w:jc w:val="center"/>
        <w:rPr>
          <w:b/>
          <w:i/>
          <w:sz w:val="24"/>
          <w:szCs w:val="24"/>
          <w:lang w:val="es-ES_tradnl"/>
        </w:rPr>
      </w:pPr>
      <w:r w:rsidRPr="00881371">
        <w:rPr>
          <w:b/>
          <w:i/>
          <w:sz w:val="24"/>
          <w:szCs w:val="24"/>
          <w:lang w:val="es-ES_tradnl"/>
        </w:rPr>
        <w:t>¡Un paso adelante! Jóvenes dinamizadores</w:t>
      </w:r>
    </w:p>
    <w:p w:rsidR="00411895" w:rsidRDefault="00411895" w:rsidP="00411895">
      <w:pPr>
        <w:spacing w:after="0"/>
        <w:rPr>
          <w:sz w:val="24"/>
          <w:szCs w:val="24"/>
          <w:lang w:val="es-ES_tradnl"/>
        </w:rPr>
      </w:pPr>
    </w:p>
    <w:p w:rsidR="00411895" w:rsidRDefault="00411895" w:rsidP="00411895">
      <w:pPr>
        <w:shd w:val="clear" w:color="auto" w:fill="D9D9D9" w:themeFill="background1" w:themeFillShade="D9"/>
      </w:pPr>
      <w:r>
        <w:t>Centrémonos ahora en el proyecto, en la entidad donde está inmerso, en la red de contactos que se ha creado a su alrededor y en aquellos contactos que se podrían establecer con el fin de mejorarlo.</w:t>
      </w:r>
    </w:p>
    <w:p w:rsidR="00411895" w:rsidRDefault="00411895" w:rsidP="00411895">
      <w:pPr>
        <w:shd w:val="clear" w:color="auto" w:fill="D9D9D9" w:themeFill="background1" w:themeFillShade="D9"/>
      </w:pPr>
      <w:r>
        <w:t xml:space="preserve">Este vídeo te puede servir para entender el valor que tiene el trabajo en red: </w:t>
      </w:r>
      <w:hyperlink r:id="rId5" w:history="1">
        <w:r w:rsidRPr="00AB0BAD">
          <w:rPr>
            <w:rStyle w:val="Hipervnculo"/>
          </w:rPr>
          <w:t>https://www.youtube.com/watch?v=nuR442_i2c8</w:t>
        </w:r>
      </w:hyperlink>
    </w:p>
    <w:p w:rsidR="00411895" w:rsidRPr="0095680B" w:rsidRDefault="00411895" w:rsidP="00411895">
      <w:pPr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5984"/>
      </w:tblGrid>
      <w:tr w:rsidR="00411895" w:rsidTr="00B52B8E">
        <w:tc>
          <w:tcPr>
            <w:tcW w:w="2660" w:type="dxa"/>
          </w:tcPr>
          <w:p w:rsidR="00411895" w:rsidRDefault="00411895" w:rsidP="00B52B8E">
            <w:pPr>
              <w:jc w:val="center"/>
            </w:pPr>
          </w:p>
        </w:tc>
        <w:tc>
          <w:tcPr>
            <w:tcW w:w="5984" w:type="dxa"/>
          </w:tcPr>
          <w:p w:rsidR="00411895" w:rsidRPr="000C4776" w:rsidRDefault="00411895" w:rsidP="00B52B8E">
            <w:pPr>
              <w:jc w:val="center"/>
              <w:rPr>
                <w:color w:val="D99594" w:themeColor="accent2" w:themeTint="99"/>
              </w:rPr>
            </w:pPr>
            <w:r w:rsidRPr="00E00D3D">
              <w:rPr>
                <w:b/>
                <w:color w:val="D99594" w:themeColor="accent2" w:themeTint="99"/>
                <w:lang w:val="es-ES_tradnl"/>
              </w:rPr>
              <w:t>Rellena esta columna con tu propio proyecto</w:t>
            </w:r>
          </w:p>
        </w:tc>
      </w:tr>
      <w:tr w:rsidR="00411895" w:rsidTr="00B52B8E">
        <w:tc>
          <w:tcPr>
            <w:tcW w:w="2660" w:type="dxa"/>
          </w:tcPr>
          <w:p w:rsidR="00411895" w:rsidRDefault="00411895" w:rsidP="00B52B8E">
            <w:r>
              <w:t>¿Qué instituciones hay en el barrio? Señala cuáles y averigua sus objetivos/ misiones</w:t>
            </w:r>
          </w:p>
        </w:tc>
        <w:tc>
          <w:tcPr>
            <w:tcW w:w="5984" w:type="dxa"/>
          </w:tcPr>
          <w:p w:rsidR="00411895" w:rsidRDefault="00411895" w:rsidP="00B52B8E">
            <w:pPr>
              <w:rPr>
                <w:color w:val="D99594" w:themeColor="accent2" w:themeTint="99"/>
              </w:rPr>
            </w:pPr>
            <w:r w:rsidRPr="000C4776">
              <w:rPr>
                <w:color w:val="D99594" w:themeColor="accent2" w:themeTint="99"/>
              </w:rPr>
              <w:t>Sociedad de fomento/  Junta vecinal/ Asociación vecinal o comunitaria/ cooperativa/ fundaciones/ hospitales/ centros de salud/ residencias para personas con diferentes necesidades/ centros de atención a discapacitados/ centro de jubilados/ centros de apoyo escolar…</w:t>
            </w:r>
          </w:p>
          <w:p w:rsidR="00411895" w:rsidRDefault="00411895" w:rsidP="00B52B8E">
            <w:pPr>
              <w:rPr>
                <w:color w:val="D99594" w:themeColor="accent2" w:themeTint="99"/>
              </w:rPr>
            </w:pPr>
          </w:p>
          <w:p w:rsidR="00411895" w:rsidRPr="000C4776" w:rsidRDefault="00411895" w:rsidP="00B52B8E">
            <w:pPr>
              <w:rPr>
                <w:color w:val="D99594" w:themeColor="accent2" w:themeTint="99"/>
              </w:rPr>
            </w:pPr>
          </w:p>
        </w:tc>
      </w:tr>
      <w:tr w:rsidR="00411895" w:rsidTr="00B52B8E">
        <w:tc>
          <w:tcPr>
            <w:tcW w:w="2660" w:type="dxa"/>
          </w:tcPr>
          <w:p w:rsidR="00411895" w:rsidRDefault="00411895" w:rsidP="00B52B8E">
            <w:r>
              <w:t xml:space="preserve">¿En cuál de esas instituciones podría encajar tu proyecto? </w:t>
            </w:r>
          </w:p>
        </w:tc>
        <w:tc>
          <w:tcPr>
            <w:tcW w:w="5984" w:type="dxa"/>
          </w:tcPr>
          <w:p w:rsidR="00411895" w:rsidRDefault="00411895" w:rsidP="00B52B8E">
            <w:pPr>
              <w:rPr>
                <w:color w:val="D99594" w:themeColor="accent2" w:themeTint="99"/>
              </w:rPr>
            </w:pPr>
            <w:r w:rsidRPr="000C4776">
              <w:rPr>
                <w:color w:val="D99594" w:themeColor="accent2" w:themeTint="99"/>
              </w:rPr>
              <w:t xml:space="preserve">Temática similar/ los aprendizajes de tus alumnos están relacionados con tu asignatura y tu proyecto/ </w:t>
            </w:r>
          </w:p>
          <w:p w:rsidR="00411895" w:rsidRDefault="00411895" w:rsidP="00B52B8E">
            <w:pPr>
              <w:rPr>
                <w:color w:val="D99594" w:themeColor="accent2" w:themeTint="99"/>
              </w:rPr>
            </w:pPr>
          </w:p>
          <w:p w:rsidR="00411895" w:rsidRDefault="00411895" w:rsidP="00B52B8E">
            <w:pPr>
              <w:rPr>
                <w:color w:val="D99594" w:themeColor="accent2" w:themeTint="99"/>
              </w:rPr>
            </w:pPr>
          </w:p>
          <w:p w:rsidR="00411895" w:rsidRDefault="00411895" w:rsidP="00B52B8E">
            <w:pPr>
              <w:rPr>
                <w:color w:val="D99594" w:themeColor="accent2" w:themeTint="99"/>
              </w:rPr>
            </w:pPr>
          </w:p>
          <w:p w:rsidR="00411895" w:rsidRDefault="00411895" w:rsidP="00B52B8E">
            <w:pPr>
              <w:rPr>
                <w:color w:val="D99594" w:themeColor="accent2" w:themeTint="99"/>
              </w:rPr>
            </w:pPr>
          </w:p>
          <w:p w:rsidR="00411895" w:rsidRPr="000C4776" w:rsidRDefault="00411895" w:rsidP="00B52B8E">
            <w:pPr>
              <w:rPr>
                <w:color w:val="D99594" w:themeColor="accent2" w:themeTint="99"/>
              </w:rPr>
            </w:pPr>
          </w:p>
        </w:tc>
      </w:tr>
      <w:tr w:rsidR="00411895" w:rsidTr="00B52B8E">
        <w:tc>
          <w:tcPr>
            <w:tcW w:w="2660" w:type="dxa"/>
          </w:tcPr>
          <w:p w:rsidR="00411895" w:rsidRDefault="00411895" w:rsidP="00B52B8E">
            <w:r>
              <w:t>¿Con qué recursos materiales, económicos o humanos cuento?</w:t>
            </w:r>
          </w:p>
        </w:tc>
        <w:tc>
          <w:tcPr>
            <w:tcW w:w="5984" w:type="dxa"/>
          </w:tcPr>
          <w:p w:rsidR="00411895" w:rsidRDefault="00411895" w:rsidP="00B52B8E">
            <w:pPr>
              <w:rPr>
                <w:color w:val="D99594" w:themeColor="accent2" w:themeTint="99"/>
              </w:rPr>
            </w:pPr>
            <w:r w:rsidRPr="000C4776">
              <w:rPr>
                <w:color w:val="D99594" w:themeColor="accent2" w:themeTint="99"/>
              </w:rPr>
              <w:t>¿Qué empresas, entidades o donantes podrían participar en el proyecto aportando recursos materiales, económicos o humanos?</w:t>
            </w:r>
          </w:p>
          <w:p w:rsidR="00411895" w:rsidRDefault="00411895" w:rsidP="00B52B8E">
            <w:pPr>
              <w:rPr>
                <w:color w:val="D99594" w:themeColor="accent2" w:themeTint="99"/>
              </w:rPr>
            </w:pPr>
          </w:p>
          <w:p w:rsidR="00411895" w:rsidRDefault="00411895" w:rsidP="00B52B8E">
            <w:pPr>
              <w:rPr>
                <w:color w:val="D99594" w:themeColor="accent2" w:themeTint="99"/>
              </w:rPr>
            </w:pPr>
          </w:p>
          <w:p w:rsidR="00411895" w:rsidRDefault="00411895" w:rsidP="00B52B8E">
            <w:pPr>
              <w:rPr>
                <w:color w:val="D99594" w:themeColor="accent2" w:themeTint="99"/>
              </w:rPr>
            </w:pPr>
          </w:p>
          <w:p w:rsidR="00411895" w:rsidRPr="000C4776" w:rsidRDefault="00411895" w:rsidP="00B52B8E">
            <w:pPr>
              <w:rPr>
                <w:color w:val="D99594" w:themeColor="accent2" w:themeTint="99"/>
              </w:rPr>
            </w:pPr>
          </w:p>
        </w:tc>
      </w:tr>
      <w:tr w:rsidR="00411895" w:rsidTr="00B52B8E">
        <w:tc>
          <w:tcPr>
            <w:tcW w:w="2660" w:type="dxa"/>
          </w:tcPr>
          <w:p w:rsidR="00411895" w:rsidRDefault="00411895" w:rsidP="00B52B8E">
            <w:r>
              <w:t>¿Cuáles son los medios de comunicación local más cercanos?</w:t>
            </w:r>
          </w:p>
        </w:tc>
        <w:tc>
          <w:tcPr>
            <w:tcW w:w="5984" w:type="dxa"/>
          </w:tcPr>
          <w:p w:rsidR="00411895" w:rsidRDefault="00411895" w:rsidP="00B52B8E">
            <w:pPr>
              <w:rPr>
                <w:color w:val="D99594" w:themeColor="accent2" w:themeTint="99"/>
              </w:rPr>
            </w:pPr>
            <w:r w:rsidRPr="000C4776">
              <w:rPr>
                <w:color w:val="D99594" w:themeColor="accent2" w:themeTint="99"/>
              </w:rPr>
              <w:t>Periódicos/ radios/ canales de TV… con quiénes contactar si quisiera hacer llegar una gacetilla, una noticia o información</w:t>
            </w:r>
          </w:p>
          <w:p w:rsidR="00411895" w:rsidRDefault="00411895" w:rsidP="00B52B8E">
            <w:pPr>
              <w:rPr>
                <w:color w:val="D99594" w:themeColor="accent2" w:themeTint="99"/>
              </w:rPr>
            </w:pPr>
          </w:p>
          <w:p w:rsidR="00411895" w:rsidRDefault="00411895" w:rsidP="00B52B8E">
            <w:pPr>
              <w:rPr>
                <w:color w:val="D99594" w:themeColor="accent2" w:themeTint="99"/>
              </w:rPr>
            </w:pPr>
          </w:p>
          <w:p w:rsidR="00411895" w:rsidRDefault="00411895" w:rsidP="00B52B8E">
            <w:pPr>
              <w:rPr>
                <w:color w:val="D99594" w:themeColor="accent2" w:themeTint="99"/>
              </w:rPr>
            </w:pPr>
          </w:p>
          <w:p w:rsidR="00411895" w:rsidRDefault="00411895" w:rsidP="00B52B8E">
            <w:pPr>
              <w:rPr>
                <w:color w:val="D99594" w:themeColor="accent2" w:themeTint="99"/>
              </w:rPr>
            </w:pPr>
          </w:p>
          <w:p w:rsidR="00411895" w:rsidRPr="000C4776" w:rsidRDefault="00411895" w:rsidP="00B52B8E">
            <w:pPr>
              <w:rPr>
                <w:color w:val="D99594" w:themeColor="accent2" w:themeTint="99"/>
              </w:rPr>
            </w:pPr>
          </w:p>
        </w:tc>
      </w:tr>
    </w:tbl>
    <w:p w:rsidR="00411895" w:rsidRPr="00CD22E3" w:rsidRDefault="00411895" w:rsidP="00411895">
      <w:pPr>
        <w:pStyle w:val="Piedepgina"/>
        <w:rPr>
          <w:sz w:val="20"/>
          <w:szCs w:val="20"/>
        </w:rPr>
      </w:pPr>
      <w:r w:rsidRPr="00CD22E3">
        <w:rPr>
          <w:b/>
          <w:sz w:val="20"/>
          <w:szCs w:val="20"/>
        </w:rPr>
        <w:t>Fuentes:</w:t>
      </w:r>
      <w:r w:rsidRPr="00CD22E3">
        <w:rPr>
          <w:sz w:val="20"/>
          <w:szCs w:val="20"/>
        </w:rPr>
        <w:t xml:space="preserve"> Manual para docentes y estudiantes solidarios (</w:t>
      </w:r>
      <w:proofErr w:type="spellStart"/>
      <w:r w:rsidRPr="00CD22E3">
        <w:rPr>
          <w:sz w:val="20"/>
          <w:szCs w:val="20"/>
        </w:rPr>
        <w:t>Clayss</w:t>
      </w:r>
      <w:proofErr w:type="spellEnd"/>
      <w:r w:rsidRPr="00CD22E3">
        <w:rPr>
          <w:sz w:val="20"/>
          <w:szCs w:val="20"/>
        </w:rPr>
        <w:t>)/ Fundación Tomillo</w:t>
      </w:r>
    </w:p>
    <w:p w:rsidR="00E86605" w:rsidRDefault="00E86605"/>
    <w:sectPr w:rsidR="00E86605" w:rsidSect="00E866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895"/>
    <w:rsid w:val="00411895"/>
    <w:rsid w:val="00796672"/>
    <w:rsid w:val="00E8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11895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411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semiHidden/>
    <w:unhideWhenUsed/>
    <w:rsid w:val="004118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118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11895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411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semiHidden/>
    <w:unhideWhenUsed/>
    <w:rsid w:val="004118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11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nuR442_i2c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AnaAG</dc:creator>
  <cp:lastModifiedBy>Anabel Perez Morales</cp:lastModifiedBy>
  <cp:revision>2</cp:revision>
  <dcterms:created xsi:type="dcterms:W3CDTF">2015-02-05T14:22:00Z</dcterms:created>
  <dcterms:modified xsi:type="dcterms:W3CDTF">2015-02-05T14:22:00Z</dcterms:modified>
</cp:coreProperties>
</file>