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D1" w:rsidRPr="00D5130F" w:rsidRDefault="00DF33D1" w:rsidP="00DF33D1">
      <w:pPr>
        <w:pStyle w:val="Prrafode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RESOLVER NECESIDADES DEL DINAMIZAD@ Y DEL PROYECTO</w:t>
      </w:r>
    </w:p>
    <w:p w:rsidR="00DF33D1" w:rsidRDefault="00DF33D1" w:rsidP="00DF3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b/>
        </w:rPr>
      </w:pPr>
      <w:r>
        <w:rPr>
          <w:b/>
        </w:rPr>
        <w:t>¡Un paso adelante! Jóvenes dinamizadores</w:t>
      </w:r>
    </w:p>
    <w:p w:rsidR="00DF33D1" w:rsidRDefault="00DF33D1" w:rsidP="00DF33D1">
      <w:pPr>
        <w:shd w:val="clear" w:color="auto" w:fill="FFFFFF" w:themeFill="background1"/>
      </w:pPr>
    </w:p>
    <w:p w:rsidR="00DF33D1" w:rsidRPr="009C1A68" w:rsidRDefault="00DF33D1" w:rsidP="00DF33D1">
      <w:pPr>
        <w:shd w:val="clear" w:color="auto" w:fill="D9D9D9" w:themeFill="background1" w:themeFillShade="D9"/>
      </w:pPr>
      <w:r w:rsidRPr="009C1A68">
        <w:t>Ahora ha llegado el momento de ponernos a trabajar</w:t>
      </w:r>
      <w:r>
        <w:t xml:space="preserve"> juntos</w:t>
      </w:r>
      <w:r w:rsidRPr="009C1A68">
        <w:t>.</w:t>
      </w:r>
    </w:p>
    <w:p w:rsidR="00DF33D1" w:rsidRPr="009C1A68" w:rsidRDefault="00DF33D1" w:rsidP="00DF33D1">
      <w:pPr>
        <w:shd w:val="clear" w:color="auto" w:fill="D9D9D9" w:themeFill="background1" w:themeFillShade="D9"/>
      </w:pPr>
      <w:r w:rsidRPr="009C1A68">
        <w:t xml:space="preserve">Para ello debemos posicionarnos como un apoyo, dando todo el protagonismo al dinamizado. </w:t>
      </w:r>
    </w:p>
    <w:p w:rsidR="00DF33D1" w:rsidRPr="009C1A68" w:rsidRDefault="00DF33D1" w:rsidP="00DF33D1">
      <w:pPr>
        <w:shd w:val="clear" w:color="auto" w:fill="D9D9D9" w:themeFill="background1" w:themeFillShade="D9"/>
      </w:pPr>
      <w:r w:rsidRPr="009C1A68">
        <w:t xml:space="preserve">El papel del dinamizador es el de ayudar a los dinamizados a </w:t>
      </w:r>
      <w:r w:rsidRPr="009C1A68">
        <w:rPr>
          <w:b/>
        </w:rPr>
        <w:t>armar sus preguntas, formular problemas, explorar alternativas, tomar decisiones y evaluar sus propio proceso</w:t>
      </w:r>
      <w:r w:rsidRPr="009C1A68">
        <w:t xml:space="preserve">. En definitiva, a </w:t>
      </w:r>
      <w:r w:rsidRPr="009C1A68">
        <w:rPr>
          <w:b/>
        </w:rPr>
        <w:t>buscar y encontrar sus propios recursos</w:t>
      </w:r>
      <w:r w:rsidRPr="009C1A68">
        <w:t>.</w:t>
      </w:r>
    </w:p>
    <w:p w:rsidR="00DF33D1" w:rsidRDefault="00DF33D1" w:rsidP="00DF33D1">
      <w:pPr>
        <w:shd w:val="clear" w:color="auto" w:fill="D9D9D9" w:themeFill="background1" w:themeFillShade="D9"/>
      </w:pPr>
      <w:r w:rsidRPr="009C1A68">
        <w:rPr>
          <w:rFonts w:cs="TelefonicaText-Bold"/>
          <w:bCs/>
        </w:rPr>
        <w:t xml:space="preserve">Este vídeo te puede ayudar a entender todo el proceso y a posicionarte como dinamizador de procesos de aprendizaje: </w:t>
      </w:r>
      <w:hyperlink r:id="rId6" w:history="1">
        <w:r w:rsidRPr="00005EBA">
          <w:rPr>
            <w:rStyle w:val="Hipervnculo"/>
          </w:rPr>
          <w:t>https://www.youtube.com/watch?v=wL4n-PdQXGs</w:t>
        </w:r>
      </w:hyperlink>
    </w:p>
    <w:tbl>
      <w:tblPr>
        <w:tblStyle w:val="Tablaconcuadrcula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6804"/>
      </w:tblGrid>
      <w:tr w:rsidR="00DF33D1" w:rsidTr="00B52B8E">
        <w:tc>
          <w:tcPr>
            <w:tcW w:w="1809" w:type="dxa"/>
          </w:tcPr>
          <w:p w:rsidR="00DF33D1" w:rsidRPr="00F34086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/>
                <w:bCs/>
              </w:rPr>
            </w:pPr>
            <w:r w:rsidRPr="00F34086">
              <w:rPr>
                <w:rFonts w:cs="TelefonicaText-Bold"/>
                <w:b/>
                <w:bCs/>
              </w:rPr>
              <w:t>Análisis del escenario del problema</w:t>
            </w:r>
          </w:p>
        </w:tc>
        <w:tc>
          <w:tcPr>
            <w:tcW w:w="6804" w:type="dxa"/>
          </w:tcPr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-</w:t>
            </w:r>
            <w:r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Comprendo</w:t>
            </w: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 el problema. </w:t>
            </w:r>
          </w:p>
          <w:p w:rsidR="00DF33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-Ideas de cómo resolverlo.</w:t>
            </w:r>
          </w:p>
          <w:p w:rsidR="00DF33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</w:p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</w:p>
        </w:tc>
      </w:tr>
      <w:tr w:rsidR="00DF33D1" w:rsidTr="00B52B8E">
        <w:tc>
          <w:tcPr>
            <w:tcW w:w="1809" w:type="dxa"/>
          </w:tcPr>
          <w:p w:rsidR="00DF33D1" w:rsidRPr="00F34086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/>
                <w:bCs/>
              </w:rPr>
            </w:pPr>
            <w:r w:rsidRPr="00F34086">
              <w:rPr>
                <w:rFonts w:cs="TelefonicaText-Bold"/>
                <w:b/>
                <w:bCs/>
              </w:rPr>
              <w:t>Qué se conoce</w:t>
            </w:r>
          </w:p>
          <w:p w:rsidR="00DF33D1" w:rsidRPr="00F34086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/>
                <w:bCs/>
              </w:rPr>
            </w:pPr>
          </w:p>
        </w:tc>
        <w:tc>
          <w:tcPr>
            <w:tcW w:w="6804" w:type="dxa"/>
          </w:tcPr>
          <w:p w:rsidR="00DF33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-Qué podr</w:t>
            </w:r>
            <w:r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ía</w:t>
            </w: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 utilizar</w:t>
            </w:r>
            <w:r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 de lo que ya se</w:t>
            </w: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 para su resolución.</w:t>
            </w:r>
          </w:p>
          <w:p w:rsidR="00DF33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</w:p>
          <w:p w:rsidR="00DF33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</w:p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</w:p>
        </w:tc>
      </w:tr>
      <w:tr w:rsidR="00DF33D1" w:rsidTr="00B52B8E">
        <w:tc>
          <w:tcPr>
            <w:tcW w:w="1809" w:type="dxa"/>
          </w:tcPr>
          <w:p w:rsidR="00DF33D1" w:rsidRPr="00F34086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/>
                <w:bCs/>
              </w:rPr>
            </w:pPr>
            <w:r w:rsidRPr="00F34086">
              <w:rPr>
                <w:rFonts w:cs="TelefonicaText-Bold"/>
                <w:b/>
                <w:bCs/>
              </w:rPr>
              <w:t>Qué se desconoce</w:t>
            </w:r>
          </w:p>
          <w:p w:rsidR="00DF33D1" w:rsidRPr="00F34086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/>
                <w:bCs/>
              </w:rPr>
            </w:pPr>
          </w:p>
        </w:tc>
        <w:tc>
          <w:tcPr>
            <w:tcW w:w="6804" w:type="dxa"/>
          </w:tcPr>
          <w:p w:rsidR="00DF33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-Qué necesito aprender para  </w:t>
            </w: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resolver el problema.</w:t>
            </w:r>
          </w:p>
          <w:p w:rsidR="00DF33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</w:p>
          <w:p w:rsidR="00DF33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</w:p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</w:p>
        </w:tc>
      </w:tr>
      <w:tr w:rsidR="00DF33D1" w:rsidTr="00B52B8E">
        <w:tc>
          <w:tcPr>
            <w:tcW w:w="1809" w:type="dxa"/>
          </w:tcPr>
          <w:p w:rsidR="00DF33D1" w:rsidRPr="00F34086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/>
                <w:bCs/>
              </w:rPr>
            </w:pPr>
            <w:r w:rsidRPr="00F34086">
              <w:rPr>
                <w:rFonts w:cs="TelefonicaText-Bold"/>
                <w:b/>
                <w:bCs/>
              </w:rPr>
              <w:t>Acciones necesarias para resolver el problema</w:t>
            </w:r>
          </w:p>
        </w:tc>
        <w:tc>
          <w:tcPr>
            <w:tcW w:w="6804" w:type="dxa"/>
          </w:tcPr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-Plane</w:t>
            </w:r>
            <w:r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o</w:t>
            </w: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 las estrategias de investigación.</w:t>
            </w:r>
          </w:p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-Lista de acciones a realizarse</w:t>
            </w:r>
            <w:r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.</w:t>
            </w:r>
          </w:p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</w:p>
        </w:tc>
      </w:tr>
      <w:tr w:rsidR="00DF33D1" w:rsidTr="00B52B8E">
        <w:tc>
          <w:tcPr>
            <w:tcW w:w="1809" w:type="dxa"/>
          </w:tcPr>
          <w:p w:rsidR="00DF33D1" w:rsidRPr="00F34086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/>
                <w:bCs/>
              </w:rPr>
            </w:pPr>
            <w:r w:rsidRPr="00F34086">
              <w:rPr>
                <w:rFonts w:cs="TelefonicaText-Bold"/>
                <w:b/>
                <w:bCs/>
              </w:rPr>
              <w:t>Definición del problema</w:t>
            </w:r>
          </w:p>
        </w:tc>
        <w:tc>
          <w:tcPr>
            <w:tcW w:w="6804" w:type="dxa"/>
          </w:tcPr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-Explicar claramente lo que se desea resolver, producir, responder, probar o demostrar.</w:t>
            </w:r>
          </w:p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-Definir adecuada y concretamente el problema y en </w:t>
            </w:r>
            <w:r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 qué</w:t>
            </w: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 se va a centrar el trabajo</w:t>
            </w:r>
            <w:r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.</w:t>
            </w:r>
          </w:p>
        </w:tc>
      </w:tr>
      <w:tr w:rsidR="00DF33D1" w:rsidTr="00B52B8E">
        <w:tc>
          <w:tcPr>
            <w:tcW w:w="1809" w:type="dxa"/>
          </w:tcPr>
          <w:p w:rsidR="00DF33D1" w:rsidRPr="00F34086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/>
                <w:bCs/>
              </w:rPr>
            </w:pPr>
            <w:r w:rsidRPr="00F34086">
              <w:rPr>
                <w:rFonts w:cs="TelefonicaText-Bold"/>
                <w:b/>
                <w:bCs/>
              </w:rPr>
              <w:t>Ampliación de conocimiento</w:t>
            </w:r>
          </w:p>
        </w:tc>
        <w:tc>
          <w:tcPr>
            <w:tcW w:w="6804" w:type="dxa"/>
          </w:tcPr>
          <w:p w:rsidR="00DF33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-Periodo de trabajo y estudio individual para localizar, recopilar, organizar, analizar e interpretar la información de diversas fuentes.</w:t>
            </w:r>
          </w:p>
          <w:p w:rsidR="00DF33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</w:p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</w:p>
        </w:tc>
      </w:tr>
      <w:tr w:rsidR="00DF33D1" w:rsidTr="00B52B8E">
        <w:tc>
          <w:tcPr>
            <w:tcW w:w="1809" w:type="dxa"/>
          </w:tcPr>
          <w:p w:rsidR="00DF33D1" w:rsidRPr="00F34086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/>
                <w:bCs/>
              </w:rPr>
            </w:pPr>
            <w:r w:rsidRPr="00F34086">
              <w:rPr>
                <w:rFonts w:cs="TelefonicaText-Bold"/>
                <w:b/>
                <w:bCs/>
              </w:rPr>
              <w:t>Resolución del problema</w:t>
            </w:r>
          </w:p>
        </w:tc>
        <w:tc>
          <w:tcPr>
            <w:tcW w:w="6804" w:type="dxa"/>
          </w:tcPr>
          <w:p w:rsidR="00DF33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-Puesta en común todos los</w:t>
            </w:r>
            <w:r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 hallazgos, toma de</w:t>
            </w: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 decisiones </w:t>
            </w:r>
            <w:r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y resolución del</w:t>
            </w: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 problema.</w:t>
            </w:r>
          </w:p>
          <w:p w:rsidR="00DF33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</w:p>
          <w:p w:rsidR="00DF33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</w:p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</w:p>
        </w:tc>
      </w:tr>
      <w:tr w:rsidR="00DF33D1" w:rsidTr="00B52B8E">
        <w:tc>
          <w:tcPr>
            <w:tcW w:w="1809" w:type="dxa"/>
          </w:tcPr>
          <w:p w:rsidR="00DF33D1" w:rsidRPr="00F34086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/>
                <w:bCs/>
              </w:rPr>
            </w:pPr>
            <w:r w:rsidRPr="00F34086">
              <w:rPr>
                <w:rFonts w:cs="TelefonicaText-Bold"/>
                <w:b/>
                <w:bCs/>
              </w:rPr>
              <w:t>Presentación de resultados</w:t>
            </w:r>
          </w:p>
        </w:tc>
        <w:tc>
          <w:tcPr>
            <w:tcW w:w="6804" w:type="dxa"/>
          </w:tcPr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-Documento final que recoge el trabajo realizado y la solución del problema. </w:t>
            </w:r>
          </w:p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-</w:t>
            </w:r>
            <w:r w:rsidRPr="005E78D1">
              <w:rPr>
                <w:rFonts w:cs="TelefonicaText-Bold"/>
                <w:b/>
                <w:bCs/>
                <w:color w:val="D99594" w:themeColor="accent2" w:themeTint="99"/>
                <w:sz w:val="20"/>
                <w:szCs w:val="20"/>
              </w:rPr>
              <w:t>Portfolio</w:t>
            </w: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 con: </w:t>
            </w:r>
          </w:p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     .Descripción del problema</w:t>
            </w:r>
          </w:p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     .Organización pasos </w:t>
            </w:r>
            <w:r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de trabajo</w:t>
            </w:r>
          </w:p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     .Fuente</w:t>
            </w:r>
            <w:r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>s de información</w:t>
            </w:r>
          </w:p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     .Resolución del problema </w:t>
            </w:r>
          </w:p>
          <w:p w:rsidR="00DF33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  <w:r w:rsidRPr="005E78D1"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  <w:t xml:space="preserve">     .Resultado final</w:t>
            </w:r>
          </w:p>
          <w:p w:rsidR="00DF33D1" w:rsidRPr="005E78D1" w:rsidRDefault="00DF33D1" w:rsidP="00B52B8E">
            <w:pPr>
              <w:autoSpaceDE w:val="0"/>
              <w:autoSpaceDN w:val="0"/>
              <w:adjustRightInd w:val="0"/>
              <w:rPr>
                <w:rFonts w:cs="TelefonicaText-Bold"/>
                <w:bCs/>
                <w:color w:val="D99594" w:themeColor="accent2" w:themeTint="99"/>
                <w:sz w:val="20"/>
                <w:szCs w:val="20"/>
              </w:rPr>
            </w:pPr>
          </w:p>
        </w:tc>
      </w:tr>
    </w:tbl>
    <w:p w:rsidR="00DF33D1" w:rsidRPr="000C4316" w:rsidRDefault="00DF33D1" w:rsidP="00DF33D1">
      <w:pPr>
        <w:autoSpaceDE w:val="0"/>
        <w:autoSpaceDN w:val="0"/>
        <w:adjustRightInd w:val="0"/>
        <w:spacing w:after="0" w:line="240" w:lineRule="auto"/>
        <w:rPr>
          <w:rFonts w:cs="TelefonicaText-Bold"/>
          <w:bCs/>
          <w:sz w:val="20"/>
          <w:szCs w:val="20"/>
        </w:rPr>
      </w:pPr>
      <w:r w:rsidRPr="000C4316">
        <w:rPr>
          <w:rFonts w:cs="TelefonicaText-Bold"/>
          <w:b/>
          <w:bCs/>
          <w:sz w:val="20"/>
          <w:szCs w:val="20"/>
        </w:rPr>
        <w:t>Fuentes:</w:t>
      </w:r>
      <w:r w:rsidRPr="000C4316">
        <w:rPr>
          <w:rFonts w:cs="TelefonicaText-Bold"/>
          <w:bCs/>
          <w:sz w:val="20"/>
          <w:szCs w:val="20"/>
        </w:rPr>
        <w:t xml:space="preserve"> </w:t>
      </w:r>
      <w:r>
        <w:rPr>
          <w:rFonts w:cs="TelefonicaText-Bold"/>
          <w:bCs/>
          <w:sz w:val="20"/>
          <w:szCs w:val="20"/>
        </w:rPr>
        <w:t xml:space="preserve">Monográfico Aprendizaje Basado en Problemas de </w:t>
      </w:r>
      <w:r w:rsidRPr="000C4316">
        <w:rPr>
          <w:rFonts w:cs="TelefonicaText-Bold"/>
          <w:bCs/>
          <w:sz w:val="20"/>
          <w:szCs w:val="20"/>
        </w:rPr>
        <w:t>Fundación Telefónica/ Fundación Tomillo</w:t>
      </w:r>
    </w:p>
    <w:p w:rsidR="00E86605" w:rsidRDefault="00E86605"/>
    <w:sectPr w:rsidR="00E86605" w:rsidSect="00E8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lefonicaT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12B85"/>
    <w:multiLevelType w:val="multilevel"/>
    <w:tmpl w:val="A26442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D1"/>
    <w:rsid w:val="00DF33D1"/>
    <w:rsid w:val="00E86605"/>
    <w:rsid w:val="00EB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33D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F33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33D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F33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L4n-PdQX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AnaAG</dc:creator>
  <cp:lastModifiedBy>Anabel Perez Morales</cp:lastModifiedBy>
  <cp:revision>2</cp:revision>
  <dcterms:created xsi:type="dcterms:W3CDTF">2015-02-05T14:23:00Z</dcterms:created>
  <dcterms:modified xsi:type="dcterms:W3CDTF">2015-02-05T14:23:00Z</dcterms:modified>
</cp:coreProperties>
</file>